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B43300" w:rsidRDefault="00392E63" w:rsidP="00B43300">
      <w:pPr>
        <w:spacing w:line="220" w:lineRule="atLeas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B43300">
        <w:rPr>
          <w:rFonts w:asciiTheme="minorEastAsia" w:eastAsiaTheme="minorEastAsia" w:hAnsiTheme="minorEastAsia" w:hint="eastAsia"/>
          <w:sz w:val="32"/>
          <w:szCs w:val="32"/>
        </w:rPr>
        <w:t>透射反射格式批量转换程序 使用方法</w:t>
      </w:r>
    </w:p>
    <w:p w:rsidR="00392E63" w:rsidRPr="00B43300" w:rsidRDefault="00392E63" w:rsidP="00392E63">
      <w:pPr>
        <w:spacing w:line="220" w:lineRule="atLeas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B43300">
        <w:rPr>
          <w:rFonts w:asciiTheme="minorEastAsia" w:eastAsiaTheme="minorEastAsia" w:hAnsiTheme="minorEastAsia" w:hint="eastAsia"/>
          <w:b/>
          <w:sz w:val="24"/>
          <w:szCs w:val="24"/>
        </w:rPr>
        <w:t>一、程序功能</w:t>
      </w:r>
    </w:p>
    <w:p w:rsidR="00580036" w:rsidRPr="00B43300" w:rsidRDefault="00580036" w:rsidP="00B43300">
      <w:pPr>
        <w:spacing w:line="220" w:lineRule="atLeast"/>
        <w:ind w:firstLineChars="200" w:firstLine="420"/>
        <w:rPr>
          <w:rFonts w:asciiTheme="minorEastAsia" w:eastAsiaTheme="minorEastAsia" w:hAnsiTheme="minorEastAsia" w:hint="eastAsia"/>
          <w:sz w:val="21"/>
          <w:szCs w:val="21"/>
        </w:rPr>
      </w:pPr>
      <w:r w:rsidRPr="00B43300">
        <w:rPr>
          <w:rFonts w:asciiTheme="minorEastAsia" w:eastAsiaTheme="minorEastAsia" w:hAnsiTheme="minorEastAsia" w:hint="eastAsia"/>
          <w:sz w:val="21"/>
          <w:szCs w:val="21"/>
        </w:rPr>
        <w:t>本程序实现对于透射反射原始数据的格式进行批量快速转换的功能，可以转换为用于拟合导入可识别的数据内容。</w:t>
      </w:r>
    </w:p>
    <w:p w:rsidR="00580036" w:rsidRPr="00B43300" w:rsidRDefault="00580036" w:rsidP="00392E63">
      <w:pPr>
        <w:spacing w:line="220" w:lineRule="atLeast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B43300">
        <w:rPr>
          <w:rFonts w:asciiTheme="minorEastAsia" w:eastAsiaTheme="minorEastAsia" w:hAnsiTheme="minorEastAsia" w:hint="eastAsia"/>
          <w:b/>
          <w:sz w:val="24"/>
          <w:szCs w:val="24"/>
        </w:rPr>
        <w:t>二、使用方法</w:t>
      </w:r>
    </w:p>
    <w:p w:rsidR="00580036" w:rsidRPr="00B43300" w:rsidRDefault="00580036" w:rsidP="00392E63">
      <w:pPr>
        <w:spacing w:line="220" w:lineRule="atLeast"/>
        <w:rPr>
          <w:rFonts w:asciiTheme="minorEastAsia" w:eastAsiaTheme="minorEastAsia" w:hAnsiTheme="minorEastAsia" w:hint="eastAsia"/>
          <w:b/>
          <w:sz w:val="21"/>
          <w:szCs w:val="21"/>
        </w:rPr>
      </w:pPr>
      <w:r w:rsidRPr="00B43300">
        <w:rPr>
          <w:rFonts w:asciiTheme="minorEastAsia" w:eastAsiaTheme="minorEastAsia" w:hAnsiTheme="minorEastAsia" w:hint="eastAsia"/>
          <w:b/>
          <w:sz w:val="21"/>
          <w:szCs w:val="21"/>
        </w:rPr>
        <w:t>1）</w:t>
      </w:r>
      <w:r w:rsidR="00222537" w:rsidRPr="00B43300">
        <w:rPr>
          <w:rFonts w:asciiTheme="minorEastAsia" w:eastAsiaTheme="minorEastAsia" w:hAnsiTheme="minorEastAsia" w:hint="eastAsia"/>
          <w:b/>
          <w:sz w:val="21"/>
          <w:szCs w:val="21"/>
        </w:rPr>
        <w:t>准备数据</w:t>
      </w:r>
    </w:p>
    <w:p w:rsidR="00580036" w:rsidRPr="00B43300" w:rsidRDefault="00580036" w:rsidP="00B43300">
      <w:pPr>
        <w:spacing w:line="220" w:lineRule="atLeast"/>
        <w:ind w:firstLineChars="200" w:firstLine="420"/>
        <w:rPr>
          <w:rFonts w:asciiTheme="minorEastAsia" w:eastAsiaTheme="minorEastAsia" w:hAnsiTheme="minorEastAsia" w:hint="eastAsia"/>
          <w:sz w:val="21"/>
          <w:szCs w:val="21"/>
        </w:rPr>
      </w:pPr>
      <w:r w:rsidRPr="00B43300">
        <w:rPr>
          <w:rFonts w:asciiTheme="minorEastAsia" w:eastAsiaTheme="minorEastAsia" w:hAnsiTheme="minorEastAsia" w:hint="eastAsia"/>
          <w:sz w:val="21"/>
          <w:szCs w:val="21"/>
        </w:rPr>
        <w:t>通过透射或反射实验所获得的原始数据，将数据批量存储在</w:t>
      </w:r>
      <w:r w:rsidR="00222537" w:rsidRPr="00B43300">
        <w:rPr>
          <w:rFonts w:asciiTheme="minorEastAsia" w:eastAsiaTheme="minorEastAsia" w:hAnsiTheme="minorEastAsia" w:hint="eastAsia"/>
          <w:sz w:val="21"/>
          <w:szCs w:val="21"/>
        </w:rPr>
        <w:t>同一文件夹目录下，需要注意的是，该目录下不可以存在相同文件类型的其它文件。</w:t>
      </w:r>
    </w:p>
    <w:p w:rsidR="00222537" w:rsidRPr="00B43300" w:rsidRDefault="00222537" w:rsidP="00392E63">
      <w:pPr>
        <w:spacing w:line="220" w:lineRule="atLeast"/>
        <w:rPr>
          <w:rFonts w:asciiTheme="minorEastAsia" w:eastAsiaTheme="minorEastAsia" w:hAnsiTheme="minorEastAsia" w:hint="eastAsia"/>
          <w:sz w:val="21"/>
          <w:szCs w:val="21"/>
        </w:rPr>
      </w:pPr>
      <w:r w:rsidRPr="00B43300">
        <w:rPr>
          <w:rFonts w:asciiTheme="minorEastAsia" w:eastAsiaTheme="minorEastAsia" w:hAnsiTheme="minorEastAsia" w:hint="eastAsia"/>
          <w:sz w:val="21"/>
          <w:szCs w:val="21"/>
        </w:rPr>
        <w:t>如图所示：</w:t>
      </w:r>
    </w:p>
    <w:p w:rsidR="00222537" w:rsidRPr="00222537" w:rsidRDefault="00222537" w:rsidP="00222537">
      <w:pPr>
        <w:adjustRightInd/>
        <w:snapToGrid/>
        <w:spacing w:after="0"/>
        <w:rPr>
          <w:rFonts w:asciiTheme="minorEastAsia" w:eastAsiaTheme="minorEastAsia" w:hAnsiTheme="minorEastAsia" w:cs="宋体"/>
          <w:sz w:val="21"/>
          <w:szCs w:val="21"/>
        </w:rPr>
      </w:pPr>
      <w:r w:rsidRPr="00B43300">
        <w:rPr>
          <w:rFonts w:asciiTheme="minorEastAsia" w:eastAsiaTheme="minorEastAsia" w:hAnsiTheme="minorEastAsia" w:cs="宋体"/>
          <w:noProof/>
          <w:sz w:val="21"/>
          <w:szCs w:val="21"/>
        </w:rPr>
        <w:drawing>
          <wp:inline distT="0" distB="0" distL="0" distR="0">
            <wp:extent cx="4181475" cy="4829175"/>
            <wp:effectExtent l="19050" t="0" r="9525" b="0"/>
            <wp:docPr id="1" name="图片 1" descr="C:\Users\Administrator.PC-20141229YDHT\AppData\Roaming\Tencent\Users\657268752\QQ\WinTemp\RichOle\B}~}RXB(D0(UG9])C{(F{6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PC-20141229YDHT\AppData\Roaming\Tencent\Users\657268752\QQ\WinTemp\RichOle\B}~}RXB(D0(UG9])C{(F{6Q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482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537" w:rsidRPr="00B43300" w:rsidRDefault="00222537" w:rsidP="00392E63">
      <w:pPr>
        <w:spacing w:line="220" w:lineRule="atLeast"/>
        <w:rPr>
          <w:rFonts w:asciiTheme="minorEastAsia" w:eastAsiaTheme="minorEastAsia" w:hAnsiTheme="minorEastAsia" w:hint="eastAsia"/>
          <w:sz w:val="21"/>
          <w:szCs w:val="21"/>
        </w:rPr>
      </w:pPr>
    </w:p>
    <w:p w:rsidR="00222537" w:rsidRPr="00B43300" w:rsidRDefault="00222537" w:rsidP="00392E63">
      <w:pPr>
        <w:spacing w:line="220" w:lineRule="atLeast"/>
        <w:rPr>
          <w:rFonts w:asciiTheme="minorEastAsia" w:eastAsiaTheme="minorEastAsia" w:hAnsiTheme="minorEastAsia" w:hint="eastAsia"/>
          <w:b/>
          <w:sz w:val="21"/>
          <w:szCs w:val="21"/>
        </w:rPr>
      </w:pPr>
      <w:r w:rsidRPr="00B43300">
        <w:rPr>
          <w:rFonts w:asciiTheme="minorEastAsia" w:eastAsiaTheme="minorEastAsia" w:hAnsiTheme="minorEastAsia" w:hint="eastAsia"/>
          <w:b/>
          <w:sz w:val="21"/>
          <w:szCs w:val="21"/>
        </w:rPr>
        <w:t>2）确认原始数据格式</w:t>
      </w:r>
    </w:p>
    <w:p w:rsidR="00222537" w:rsidRPr="00B43300" w:rsidRDefault="00222537" w:rsidP="00B43300">
      <w:pPr>
        <w:spacing w:line="220" w:lineRule="atLeast"/>
        <w:ind w:firstLineChars="200" w:firstLine="420"/>
        <w:rPr>
          <w:rFonts w:asciiTheme="minorEastAsia" w:eastAsiaTheme="minorEastAsia" w:hAnsiTheme="minorEastAsia" w:hint="eastAsia"/>
          <w:sz w:val="21"/>
          <w:szCs w:val="21"/>
        </w:rPr>
      </w:pPr>
      <w:r w:rsidRPr="00B43300">
        <w:rPr>
          <w:rFonts w:asciiTheme="minorEastAsia" w:eastAsiaTheme="minorEastAsia" w:hAnsiTheme="minorEastAsia" w:hint="eastAsia"/>
          <w:sz w:val="21"/>
          <w:szCs w:val="21"/>
        </w:rPr>
        <w:t>打开程序后，确认原始数据格式是否为“.</w:t>
      </w:r>
      <w:proofErr w:type="spellStart"/>
      <w:r w:rsidRPr="00B43300">
        <w:rPr>
          <w:rFonts w:asciiTheme="minorEastAsia" w:eastAsiaTheme="minorEastAsia" w:hAnsiTheme="minorEastAsia" w:hint="eastAsia"/>
          <w:sz w:val="21"/>
          <w:szCs w:val="21"/>
        </w:rPr>
        <w:t>asc</w:t>
      </w:r>
      <w:proofErr w:type="spellEnd"/>
      <w:r w:rsidRPr="00B43300">
        <w:rPr>
          <w:rFonts w:asciiTheme="minorEastAsia" w:eastAsiaTheme="minorEastAsia" w:hAnsiTheme="minorEastAsia" w:hint="eastAsia"/>
          <w:sz w:val="21"/>
          <w:szCs w:val="21"/>
        </w:rPr>
        <w:t>“或”.txt“格式，一般的，原始数据通常为”.</w:t>
      </w:r>
      <w:proofErr w:type="spellStart"/>
      <w:r w:rsidRPr="00B43300">
        <w:rPr>
          <w:rFonts w:asciiTheme="minorEastAsia" w:eastAsiaTheme="minorEastAsia" w:hAnsiTheme="minorEastAsia" w:hint="eastAsia"/>
          <w:sz w:val="21"/>
          <w:szCs w:val="21"/>
        </w:rPr>
        <w:t>asc</w:t>
      </w:r>
      <w:proofErr w:type="spellEnd"/>
      <w:r w:rsidRPr="00B43300">
        <w:rPr>
          <w:rFonts w:asciiTheme="minorEastAsia" w:eastAsiaTheme="minorEastAsia" w:hAnsiTheme="minorEastAsia" w:hint="eastAsia"/>
          <w:sz w:val="21"/>
          <w:szCs w:val="21"/>
        </w:rPr>
        <w:t>“格式。</w:t>
      </w:r>
    </w:p>
    <w:p w:rsidR="00222537" w:rsidRPr="00222537" w:rsidRDefault="00222537" w:rsidP="00222537">
      <w:pPr>
        <w:adjustRightInd/>
        <w:snapToGrid/>
        <w:spacing w:after="0"/>
        <w:rPr>
          <w:rFonts w:asciiTheme="minorEastAsia" w:eastAsiaTheme="minorEastAsia" w:hAnsiTheme="minorEastAsia" w:cs="宋体"/>
          <w:sz w:val="21"/>
          <w:szCs w:val="21"/>
        </w:rPr>
      </w:pPr>
    </w:p>
    <w:p w:rsidR="00222537" w:rsidRPr="00B43300" w:rsidRDefault="00222537" w:rsidP="00392E63">
      <w:pPr>
        <w:spacing w:line="220" w:lineRule="atLeast"/>
        <w:rPr>
          <w:rFonts w:asciiTheme="minorEastAsia" w:eastAsiaTheme="minorEastAsia" w:hAnsiTheme="minorEastAsia" w:hint="eastAsia"/>
          <w:sz w:val="21"/>
          <w:szCs w:val="21"/>
        </w:rPr>
      </w:pPr>
    </w:p>
    <w:p w:rsidR="00222537" w:rsidRPr="00B43300" w:rsidRDefault="00222537" w:rsidP="00392E63">
      <w:pPr>
        <w:spacing w:line="220" w:lineRule="atLeast"/>
        <w:rPr>
          <w:rFonts w:asciiTheme="minorEastAsia" w:eastAsiaTheme="minorEastAsia" w:hAnsiTheme="minorEastAsia" w:hint="eastAsia"/>
          <w:b/>
          <w:sz w:val="21"/>
          <w:szCs w:val="21"/>
        </w:rPr>
      </w:pPr>
      <w:r w:rsidRPr="00B43300">
        <w:rPr>
          <w:rFonts w:asciiTheme="minorEastAsia" w:eastAsiaTheme="minorEastAsia" w:hAnsiTheme="minorEastAsia" w:hint="eastAsia"/>
          <w:b/>
          <w:sz w:val="21"/>
          <w:szCs w:val="21"/>
        </w:rPr>
        <w:lastRenderedPageBreak/>
        <w:t>3）选择透射或反射实验</w:t>
      </w:r>
    </w:p>
    <w:p w:rsidR="00222537" w:rsidRPr="00B43300" w:rsidRDefault="00222537" w:rsidP="00B43300">
      <w:pPr>
        <w:spacing w:line="220" w:lineRule="atLeast"/>
        <w:ind w:firstLineChars="200" w:firstLine="420"/>
        <w:rPr>
          <w:rFonts w:asciiTheme="minorEastAsia" w:eastAsiaTheme="minorEastAsia" w:hAnsiTheme="minorEastAsia" w:hint="eastAsia"/>
          <w:sz w:val="21"/>
          <w:szCs w:val="21"/>
        </w:rPr>
      </w:pPr>
      <w:r w:rsidRPr="00B43300">
        <w:rPr>
          <w:rFonts w:asciiTheme="minorEastAsia" w:eastAsiaTheme="minorEastAsia" w:hAnsiTheme="minorEastAsia" w:hint="eastAsia"/>
          <w:sz w:val="21"/>
          <w:szCs w:val="21"/>
        </w:rPr>
        <w:t>根据需要，选择</w:t>
      </w:r>
      <w:r w:rsidR="00650BC6" w:rsidRPr="00B43300">
        <w:rPr>
          <w:rFonts w:asciiTheme="minorEastAsia" w:eastAsiaTheme="minorEastAsia" w:hAnsiTheme="minorEastAsia" w:hint="eastAsia"/>
          <w:sz w:val="21"/>
          <w:szCs w:val="21"/>
        </w:rPr>
        <w:t>进行透射或反射转换。对于</w:t>
      </w:r>
      <w:r w:rsidR="00B43300" w:rsidRPr="00B43300">
        <w:rPr>
          <w:rFonts w:asciiTheme="minorEastAsia" w:eastAsiaTheme="minorEastAsia" w:hAnsiTheme="minorEastAsia" w:hint="eastAsia"/>
          <w:sz w:val="21"/>
          <w:szCs w:val="21"/>
        </w:rPr>
        <w:t>格式如下图的数据内容：</w:t>
      </w:r>
    </w:p>
    <w:p w:rsidR="00B43300" w:rsidRPr="00B43300" w:rsidRDefault="00B43300" w:rsidP="00B43300">
      <w:pPr>
        <w:adjustRightInd/>
        <w:snapToGrid/>
        <w:spacing w:after="0"/>
        <w:rPr>
          <w:rFonts w:asciiTheme="minorEastAsia" w:eastAsiaTheme="minorEastAsia" w:hAnsiTheme="minorEastAsia" w:cs="宋体" w:hint="eastAsia"/>
          <w:sz w:val="21"/>
          <w:szCs w:val="21"/>
        </w:rPr>
      </w:pPr>
      <w:r w:rsidRPr="00B43300">
        <w:rPr>
          <w:rFonts w:asciiTheme="minorEastAsia" w:eastAsiaTheme="minorEastAsia" w:hAnsiTheme="minorEastAsia" w:cs="宋体"/>
          <w:noProof/>
          <w:sz w:val="21"/>
          <w:szCs w:val="21"/>
        </w:rPr>
        <w:drawing>
          <wp:inline distT="0" distB="0" distL="0" distR="0">
            <wp:extent cx="2028825" cy="1885950"/>
            <wp:effectExtent l="19050" t="0" r="9525" b="0"/>
            <wp:docPr id="5" name="图片 5" descr="C:\Users\Administrator.PC-20141229YDHT\AppData\Roaming\Tencent\Users\657268752\QQ\WinTemp\RichOle\LPT0K8B%B[6[_ZUQ{TID8J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.PC-20141229YDHT\AppData\Roaming\Tencent\Users\657268752\QQ\WinTemp\RichOle\LPT0K8B%B[6[_ZUQ{TID8J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300" w:rsidRPr="00B43300" w:rsidRDefault="00B43300" w:rsidP="00B43300">
      <w:pPr>
        <w:adjustRightInd/>
        <w:snapToGrid/>
        <w:spacing w:after="0"/>
        <w:rPr>
          <w:rFonts w:asciiTheme="minorEastAsia" w:eastAsiaTheme="minorEastAsia" w:hAnsiTheme="minorEastAsia" w:cs="宋体"/>
          <w:sz w:val="21"/>
          <w:szCs w:val="21"/>
        </w:rPr>
      </w:pPr>
      <w:r w:rsidRPr="00B43300">
        <w:rPr>
          <w:rFonts w:asciiTheme="minorEastAsia" w:eastAsiaTheme="minorEastAsia" w:hAnsiTheme="minorEastAsia" w:cs="宋体" w:hint="eastAsia"/>
          <w:sz w:val="21"/>
          <w:szCs w:val="21"/>
        </w:rPr>
        <w:t>该数据的第一列记为</w:t>
      </w:r>
      <w:r>
        <w:rPr>
          <w:rFonts w:asciiTheme="minorEastAsia" w:eastAsiaTheme="minorEastAsia" w:hAnsiTheme="minorEastAsia" w:cs="宋体" w:hint="eastAsia"/>
          <w:sz w:val="21"/>
          <w:szCs w:val="21"/>
        </w:rPr>
        <w:t>【</w:t>
      </w:r>
      <w:r w:rsidRPr="00B43300">
        <w:rPr>
          <w:rFonts w:asciiTheme="minorEastAsia" w:eastAsiaTheme="minorEastAsia" w:hAnsiTheme="minorEastAsia" w:cs="宋体" w:hint="eastAsia"/>
          <w:sz w:val="21"/>
          <w:szCs w:val="21"/>
        </w:rPr>
        <w:t>a1</w:t>
      </w:r>
      <w:r>
        <w:rPr>
          <w:rFonts w:asciiTheme="minorEastAsia" w:eastAsiaTheme="minorEastAsia" w:hAnsiTheme="minorEastAsia" w:cs="宋体" w:hint="eastAsia"/>
          <w:sz w:val="21"/>
          <w:szCs w:val="21"/>
        </w:rPr>
        <w:t>】</w:t>
      </w:r>
      <w:r w:rsidRPr="00B43300">
        <w:rPr>
          <w:rFonts w:asciiTheme="minorEastAsia" w:eastAsiaTheme="minorEastAsia" w:hAnsiTheme="minorEastAsia" w:cs="宋体" w:hint="eastAsia"/>
          <w:sz w:val="21"/>
          <w:szCs w:val="21"/>
        </w:rPr>
        <w:t>,第二列记为</w:t>
      </w:r>
      <w:r>
        <w:rPr>
          <w:rFonts w:asciiTheme="minorEastAsia" w:eastAsiaTheme="minorEastAsia" w:hAnsiTheme="minorEastAsia" w:cs="宋体" w:hint="eastAsia"/>
          <w:sz w:val="21"/>
          <w:szCs w:val="21"/>
        </w:rPr>
        <w:t>【</w:t>
      </w:r>
      <w:r w:rsidRPr="00B43300">
        <w:rPr>
          <w:rFonts w:asciiTheme="minorEastAsia" w:eastAsiaTheme="minorEastAsia" w:hAnsiTheme="minorEastAsia" w:cs="宋体" w:hint="eastAsia"/>
          <w:sz w:val="21"/>
          <w:szCs w:val="21"/>
        </w:rPr>
        <w:t>a2</w:t>
      </w:r>
      <w:r>
        <w:rPr>
          <w:rFonts w:asciiTheme="minorEastAsia" w:eastAsiaTheme="minorEastAsia" w:hAnsiTheme="minorEastAsia" w:cs="宋体" w:hint="eastAsia"/>
          <w:sz w:val="21"/>
          <w:szCs w:val="21"/>
        </w:rPr>
        <w:t>】。</w:t>
      </w:r>
    </w:p>
    <w:p w:rsidR="00B43300" w:rsidRDefault="00B43300" w:rsidP="00392E63">
      <w:pPr>
        <w:spacing w:line="220" w:lineRule="atLeast"/>
        <w:rPr>
          <w:rFonts w:asciiTheme="minorEastAsia" w:eastAsiaTheme="minorEastAsia" w:hAnsiTheme="minorEastAsia" w:hint="eastAsia"/>
          <w:sz w:val="21"/>
          <w:szCs w:val="21"/>
        </w:rPr>
      </w:pPr>
      <w:r w:rsidRPr="00B43300">
        <w:rPr>
          <w:rFonts w:asciiTheme="minorEastAsia" w:eastAsiaTheme="minorEastAsia" w:hAnsiTheme="minorEastAsia" w:hint="eastAsia"/>
          <w:sz w:val="21"/>
          <w:szCs w:val="21"/>
        </w:rPr>
        <w:t>对于透射格式的处理</w:t>
      </w:r>
      <w:r>
        <w:rPr>
          <w:rFonts w:asciiTheme="minorEastAsia" w:eastAsiaTheme="minorEastAsia" w:hAnsiTheme="minorEastAsia" w:hint="eastAsia"/>
          <w:sz w:val="21"/>
          <w:szCs w:val="21"/>
        </w:rPr>
        <w:t>结果</w:t>
      </w:r>
      <w:r w:rsidRPr="00B43300">
        <w:rPr>
          <w:rFonts w:asciiTheme="minorEastAsia" w:eastAsiaTheme="minorEastAsia" w:hAnsiTheme="minorEastAsia" w:hint="eastAsia"/>
          <w:sz w:val="21"/>
          <w:szCs w:val="21"/>
        </w:rPr>
        <w:t>为：</w:t>
      </w:r>
      <w:proofErr w:type="spellStart"/>
      <w:r>
        <w:rPr>
          <w:rFonts w:asciiTheme="minorEastAsia" w:eastAsiaTheme="minorEastAsia" w:hAnsiTheme="minorEastAsia" w:hint="eastAsia"/>
          <w:sz w:val="21"/>
          <w:szCs w:val="21"/>
        </w:rPr>
        <w:t>uT</w:t>
      </w:r>
      <w:proofErr w:type="spellEnd"/>
      <w:r>
        <w:rPr>
          <w:rFonts w:asciiTheme="minorEastAsia" w:eastAsiaTheme="minorEastAsia" w:hAnsiTheme="minorEastAsia" w:hint="eastAsia"/>
          <w:sz w:val="21"/>
          <w:szCs w:val="21"/>
        </w:rPr>
        <w:t xml:space="preserve"> 【a1】*10 0 【a2】*0.01 0</w:t>
      </w:r>
    </w:p>
    <w:p w:rsidR="00B43300" w:rsidRDefault="00B43300" w:rsidP="00B43300">
      <w:pPr>
        <w:spacing w:line="220" w:lineRule="atLeast"/>
        <w:rPr>
          <w:rFonts w:asciiTheme="minorEastAsia" w:eastAsiaTheme="minorEastAsia" w:hAnsiTheme="minorEastAsia" w:hint="eastAsia"/>
          <w:sz w:val="21"/>
          <w:szCs w:val="21"/>
        </w:rPr>
      </w:pPr>
      <w:r w:rsidRPr="00B43300">
        <w:rPr>
          <w:rFonts w:asciiTheme="minorEastAsia" w:eastAsiaTheme="minorEastAsia" w:hAnsiTheme="minorEastAsia" w:hint="eastAsia"/>
          <w:sz w:val="21"/>
          <w:szCs w:val="21"/>
        </w:rPr>
        <w:t>对于</w:t>
      </w:r>
      <w:r>
        <w:rPr>
          <w:rFonts w:asciiTheme="minorEastAsia" w:eastAsiaTheme="minorEastAsia" w:hAnsiTheme="minorEastAsia" w:hint="eastAsia"/>
          <w:sz w:val="21"/>
          <w:szCs w:val="21"/>
        </w:rPr>
        <w:t>反</w:t>
      </w:r>
      <w:r w:rsidRPr="00B43300">
        <w:rPr>
          <w:rFonts w:asciiTheme="minorEastAsia" w:eastAsiaTheme="minorEastAsia" w:hAnsiTheme="minorEastAsia" w:hint="eastAsia"/>
          <w:sz w:val="21"/>
          <w:szCs w:val="21"/>
        </w:rPr>
        <w:t>射格式的处理</w:t>
      </w:r>
      <w:r>
        <w:rPr>
          <w:rFonts w:asciiTheme="minorEastAsia" w:eastAsiaTheme="minorEastAsia" w:hAnsiTheme="minorEastAsia" w:hint="eastAsia"/>
          <w:sz w:val="21"/>
          <w:szCs w:val="21"/>
        </w:rPr>
        <w:t>结果</w:t>
      </w:r>
      <w:r w:rsidRPr="00B43300">
        <w:rPr>
          <w:rFonts w:asciiTheme="minorEastAsia" w:eastAsiaTheme="minorEastAsia" w:hAnsiTheme="minorEastAsia" w:hint="eastAsia"/>
          <w:sz w:val="21"/>
          <w:szCs w:val="21"/>
        </w:rPr>
        <w:t>为：</w:t>
      </w:r>
      <w:proofErr w:type="spellStart"/>
      <w:r>
        <w:rPr>
          <w:rFonts w:asciiTheme="minorEastAsia" w:eastAsiaTheme="minorEastAsia" w:hAnsiTheme="minorEastAsia" w:hint="eastAsia"/>
          <w:sz w:val="21"/>
          <w:szCs w:val="21"/>
        </w:rPr>
        <w:t>uR</w:t>
      </w:r>
      <w:proofErr w:type="spellEnd"/>
      <w:r>
        <w:rPr>
          <w:rFonts w:asciiTheme="minorEastAsia" w:eastAsiaTheme="minorEastAsia" w:hAnsiTheme="minorEastAsia" w:hint="eastAsia"/>
          <w:sz w:val="21"/>
          <w:szCs w:val="21"/>
        </w:rPr>
        <w:t xml:space="preserve"> 【a1】*10 8 【a2】*0.01 0</w:t>
      </w:r>
    </w:p>
    <w:p w:rsidR="00B43300" w:rsidRDefault="00B43300" w:rsidP="00392E63">
      <w:pPr>
        <w:spacing w:line="220" w:lineRule="atLeast"/>
        <w:rPr>
          <w:rFonts w:asciiTheme="minorEastAsia" w:eastAsiaTheme="minorEastAsia" w:hAnsiTheme="minorEastAsia" w:hint="eastAsia"/>
          <w:sz w:val="21"/>
          <w:szCs w:val="21"/>
        </w:rPr>
      </w:pPr>
    </w:p>
    <w:p w:rsidR="00B43300" w:rsidRPr="00D22A84" w:rsidRDefault="00B43300" w:rsidP="00392E63">
      <w:pPr>
        <w:spacing w:line="220" w:lineRule="atLeast"/>
        <w:rPr>
          <w:rFonts w:asciiTheme="minorEastAsia" w:eastAsiaTheme="minorEastAsia" w:hAnsiTheme="minorEastAsia" w:hint="eastAsia"/>
          <w:b/>
          <w:sz w:val="21"/>
          <w:szCs w:val="21"/>
        </w:rPr>
      </w:pPr>
      <w:r w:rsidRPr="00D22A84">
        <w:rPr>
          <w:rFonts w:asciiTheme="minorEastAsia" w:eastAsiaTheme="minorEastAsia" w:hAnsiTheme="minorEastAsia" w:hint="eastAsia"/>
          <w:b/>
          <w:sz w:val="21"/>
          <w:szCs w:val="21"/>
        </w:rPr>
        <w:t>4）定位文件夹</w:t>
      </w:r>
    </w:p>
    <w:p w:rsidR="00B43300" w:rsidRDefault="00B43300" w:rsidP="00960501">
      <w:pPr>
        <w:spacing w:line="220" w:lineRule="atLeast"/>
        <w:ind w:firstLineChars="200" w:firstLine="420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单击“定位文件夹</w:t>
      </w:r>
      <w:r>
        <w:rPr>
          <w:rFonts w:asciiTheme="minorEastAsia" w:eastAsiaTheme="minorEastAsia" w:hAnsiTheme="minorEastAsia"/>
          <w:sz w:val="21"/>
          <w:szCs w:val="21"/>
        </w:rPr>
        <w:t>”</w:t>
      </w:r>
      <w:r>
        <w:rPr>
          <w:rFonts w:asciiTheme="minorEastAsia" w:eastAsiaTheme="minorEastAsia" w:hAnsiTheme="minorEastAsia" w:hint="eastAsia"/>
          <w:sz w:val="21"/>
          <w:szCs w:val="21"/>
        </w:rPr>
        <w:t>，选取原始数据存放的文件夹，确认路径正确。定位完成后会显示将要处理的原始数据文件个数，比对后确认无误即可。</w:t>
      </w:r>
      <w:r w:rsidR="00D22A84">
        <w:rPr>
          <w:rFonts w:asciiTheme="minorEastAsia" w:eastAsiaTheme="minorEastAsia" w:hAnsiTheme="minorEastAsia" w:hint="eastAsia"/>
          <w:sz w:val="21"/>
          <w:szCs w:val="21"/>
        </w:rPr>
        <w:t>如果将程序直接放入原始数据的文件夹，则会自动定位该文件夹，无需手动寻找。</w:t>
      </w:r>
    </w:p>
    <w:p w:rsidR="00B43300" w:rsidRDefault="00B43300" w:rsidP="00392E63">
      <w:pPr>
        <w:spacing w:line="220" w:lineRule="atLeast"/>
        <w:rPr>
          <w:rFonts w:asciiTheme="minorEastAsia" w:eastAsiaTheme="minorEastAsia" w:hAnsiTheme="minorEastAsia" w:hint="eastAsia"/>
          <w:sz w:val="21"/>
          <w:szCs w:val="21"/>
        </w:rPr>
      </w:pPr>
    </w:p>
    <w:p w:rsidR="00B43300" w:rsidRPr="00D22A84" w:rsidRDefault="00B43300" w:rsidP="00392E63">
      <w:pPr>
        <w:spacing w:line="220" w:lineRule="atLeast"/>
        <w:rPr>
          <w:rFonts w:asciiTheme="minorEastAsia" w:eastAsiaTheme="minorEastAsia" w:hAnsiTheme="minorEastAsia" w:hint="eastAsia"/>
          <w:b/>
          <w:sz w:val="21"/>
          <w:szCs w:val="21"/>
        </w:rPr>
      </w:pPr>
      <w:r w:rsidRPr="00D22A84">
        <w:rPr>
          <w:rFonts w:asciiTheme="minorEastAsia" w:eastAsiaTheme="minorEastAsia" w:hAnsiTheme="minorEastAsia" w:hint="eastAsia"/>
          <w:b/>
          <w:sz w:val="21"/>
          <w:szCs w:val="21"/>
        </w:rPr>
        <w:t>5）确认忽略行数</w:t>
      </w:r>
    </w:p>
    <w:p w:rsidR="00B43300" w:rsidRDefault="00B43300" w:rsidP="00960501">
      <w:pPr>
        <w:spacing w:line="220" w:lineRule="atLeast"/>
        <w:ind w:firstLineChars="200" w:firstLine="420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原始数据中的前若干行是记录仪器状态、实验条件等信息的，处理时应当忽略，一般情况为前86</w:t>
      </w:r>
      <w:r w:rsidR="00D22A84">
        <w:rPr>
          <w:rFonts w:asciiTheme="minorEastAsia" w:eastAsiaTheme="minorEastAsia" w:hAnsiTheme="minorEastAsia" w:hint="eastAsia"/>
          <w:sz w:val="21"/>
          <w:szCs w:val="21"/>
        </w:rPr>
        <w:t>行。下图为需要忽略的内容演示：</w:t>
      </w:r>
    </w:p>
    <w:p w:rsidR="00D22A84" w:rsidRDefault="00D22A84" w:rsidP="00D22A84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2362200" cy="3081458"/>
            <wp:effectExtent l="19050" t="0" r="0" b="0"/>
            <wp:docPr id="7" name="图片 7" descr="C:\Users\Administrator.PC-20141229YDHT\AppData\Roaming\Tencent\Users\657268752\QQ\WinTemp\RichOle\Q7A8]E}(5Z~)}67YMHLGX%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.PC-20141229YDHT\AppData\Roaming\Tencent\Users\657268752\QQ\WinTemp\RichOle\Q7A8]E}(5Z~)}67YMHLGX%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146" cy="308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A84" w:rsidRPr="00D22A84" w:rsidRDefault="00D22A84" w:rsidP="00D22A84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D22A84" w:rsidRPr="00D22A84" w:rsidRDefault="00D22A84" w:rsidP="00392E63">
      <w:pPr>
        <w:spacing w:line="220" w:lineRule="atLeast"/>
        <w:rPr>
          <w:rFonts w:asciiTheme="minorEastAsia" w:eastAsiaTheme="minorEastAsia" w:hAnsiTheme="minorEastAsia" w:hint="eastAsia"/>
          <w:b/>
          <w:sz w:val="21"/>
          <w:szCs w:val="21"/>
        </w:rPr>
      </w:pPr>
      <w:r w:rsidRPr="00D22A84">
        <w:rPr>
          <w:rFonts w:asciiTheme="minorEastAsia" w:eastAsiaTheme="minorEastAsia" w:hAnsiTheme="minorEastAsia" w:hint="eastAsia"/>
          <w:b/>
          <w:sz w:val="21"/>
          <w:szCs w:val="21"/>
        </w:rPr>
        <w:lastRenderedPageBreak/>
        <w:t>*6）[可选步骤]插入调整表</w:t>
      </w:r>
    </w:p>
    <w:p w:rsidR="00D22A84" w:rsidRDefault="00D22A84" w:rsidP="00D22A84">
      <w:pPr>
        <w:spacing w:line="220" w:lineRule="atLeast"/>
        <w:ind w:firstLineChars="200" w:firstLine="420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有些情况下，原始数据会受到窗片等因素干扰，需要进行一定调整。进行调整前，首先需要制作一个调整表（.txt格式），调整表的波长范围和间隔需要与原始数据相同，调整表分为两列，第一列为波长，第二列为原计算结果需要乘的倍数。</w:t>
      </w:r>
    </w:p>
    <w:p w:rsidR="00D22A84" w:rsidRDefault="00D22A84" w:rsidP="00392E63">
      <w:pPr>
        <w:spacing w:line="220" w:lineRule="atLeast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调整表示例：</w:t>
      </w:r>
    </w:p>
    <w:p w:rsidR="00D22A84" w:rsidRPr="00D22A84" w:rsidRDefault="00D22A84" w:rsidP="00D22A84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1895475" cy="3933825"/>
            <wp:effectExtent l="19050" t="0" r="9525" b="0"/>
            <wp:docPr id="9" name="图片 9" descr="C:\Users\Administrator.PC-20141229YDHT\AppData\Roaming\Tencent\Users\657268752\QQ\WinTemp\RichOle\_T7V2MTEFW[_ZJ{2(X$Z~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.PC-20141229YDHT\AppData\Roaming\Tencent\Users\657268752\QQ\WinTemp\RichOle\_T7V2MTEFW[_ZJ{2(X$Z~1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A84" w:rsidRDefault="00D22A84" w:rsidP="00392E63">
      <w:pPr>
        <w:spacing w:line="220" w:lineRule="atLeast"/>
        <w:rPr>
          <w:rFonts w:asciiTheme="minorEastAsia" w:eastAsiaTheme="minorEastAsia" w:hAnsiTheme="minorEastAsia" w:hint="eastAsia"/>
          <w:sz w:val="21"/>
          <w:szCs w:val="21"/>
        </w:rPr>
      </w:pPr>
    </w:p>
    <w:p w:rsidR="00D22A84" w:rsidRPr="00960501" w:rsidRDefault="00D22A84" w:rsidP="00392E63">
      <w:pPr>
        <w:spacing w:line="220" w:lineRule="atLeast"/>
        <w:rPr>
          <w:rFonts w:asciiTheme="minorEastAsia" w:eastAsiaTheme="minorEastAsia" w:hAnsiTheme="minorEastAsia" w:hint="eastAsia"/>
          <w:b/>
          <w:sz w:val="21"/>
          <w:szCs w:val="21"/>
        </w:rPr>
      </w:pPr>
      <w:r w:rsidRPr="00960501">
        <w:rPr>
          <w:rFonts w:asciiTheme="minorEastAsia" w:eastAsiaTheme="minorEastAsia" w:hAnsiTheme="minorEastAsia" w:hint="eastAsia"/>
          <w:b/>
          <w:sz w:val="21"/>
          <w:szCs w:val="21"/>
        </w:rPr>
        <w:t>7）</w:t>
      </w:r>
      <w:r w:rsidR="00060EAE" w:rsidRPr="00960501">
        <w:rPr>
          <w:rFonts w:asciiTheme="minorEastAsia" w:eastAsiaTheme="minorEastAsia" w:hAnsiTheme="minorEastAsia" w:hint="eastAsia"/>
          <w:b/>
          <w:sz w:val="21"/>
          <w:szCs w:val="21"/>
        </w:rPr>
        <w:t>确认保存前缀</w:t>
      </w:r>
    </w:p>
    <w:p w:rsidR="00060EAE" w:rsidRDefault="00060EAE" w:rsidP="00960501">
      <w:pPr>
        <w:spacing w:line="220" w:lineRule="atLeast"/>
        <w:ind w:firstLineChars="200" w:firstLine="420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可以对于原始数据的每个文件名进行适当的添加用于区分新文件，所添加的前缀会体现在每个文件上。</w:t>
      </w:r>
      <w:r w:rsidR="008A76F9">
        <w:rPr>
          <w:rFonts w:asciiTheme="minorEastAsia" w:eastAsiaTheme="minorEastAsia" w:hAnsiTheme="minorEastAsia" w:hint="eastAsia"/>
          <w:sz w:val="21"/>
          <w:szCs w:val="21"/>
        </w:rPr>
        <w:t>若不填写，则生成与原始数据文件名相同的一批文件，但不会与原始文件想冲突，因为后缀不同。</w:t>
      </w:r>
    </w:p>
    <w:p w:rsidR="00960501" w:rsidRDefault="00960501" w:rsidP="00392E63">
      <w:pPr>
        <w:spacing w:line="220" w:lineRule="atLeast"/>
        <w:rPr>
          <w:rFonts w:asciiTheme="minorEastAsia" w:eastAsiaTheme="minorEastAsia" w:hAnsiTheme="minorEastAsia" w:hint="eastAsia"/>
          <w:sz w:val="21"/>
          <w:szCs w:val="21"/>
        </w:rPr>
      </w:pPr>
    </w:p>
    <w:p w:rsidR="008A76F9" w:rsidRPr="00960501" w:rsidRDefault="008A76F9" w:rsidP="00392E63">
      <w:pPr>
        <w:spacing w:line="220" w:lineRule="atLeast"/>
        <w:rPr>
          <w:rFonts w:asciiTheme="minorEastAsia" w:eastAsiaTheme="minorEastAsia" w:hAnsiTheme="minorEastAsia" w:hint="eastAsia"/>
          <w:b/>
          <w:sz w:val="21"/>
          <w:szCs w:val="21"/>
        </w:rPr>
      </w:pPr>
      <w:r w:rsidRPr="00960501">
        <w:rPr>
          <w:rFonts w:asciiTheme="minorEastAsia" w:eastAsiaTheme="minorEastAsia" w:hAnsiTheme="minorEastAsia" w:hint="eastAsia"/>
          <w:b/>
          <w:sz w:val="21"/>
          <w:szCs w:val="21"/>
        </w:rPr>
        <w:t>8）点击执行</w:t>
      </w:r>
    </w:p>
    <w:p w:rsidR="008A76F9" w:rsidRDefault="008A76F9" w:rsidP="00960501">
      <w:pPr>
        <w:spacing w:line="220" w:lineRule="atLeast"/>
        <w:ind w:firstLineChars="200" w:firstLine="420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之前步骤确认后，单击“执行”，则程序开始运行，</w:t>
      </w:r>
      <w:r w:rsidR="00641D4C">
        <w:rPr>
          <w:rFonts w:asciiTheme="minorEastAsia" w:eastAsiaTheme="minorEastAsia" w:hAnsiTheme="minorEastAsia" w:hint="eastAsia"/>
          <w:sz w:val="21"/>
          <w:szCs w:val="21"/>
        </w:rPr>
        <w:t>等到程序中出现“处理完毕”字样后，代表处理完毕，期间不要关闭程序或调整程序设置。所生成的文件会产生在程序所在目录中。</w:t>
      </w:r>
    </w:p>
    <w:p w:rsidR="00960501" w:rsidRPr="00B43300" w:rsidRDefault="00960501" w:rsidP="00392E63">
      <w:pPr>
        <w:spacing w:line="220" w:lineRule="atLeas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如果出现报错，需要检查原始数据内容是否符合相应格式。</w:t>
      </w:r>
    </w:p>
    <w:sectPr w:rsidR="00960501" w:rsidRPr="00B4330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470A"/>
    <w:multiLevelType w:val="hybridMultilevel"/>
    <w:tmpl w:val="C6949F18"/>
    <w:lvl w:ilvl="0" w:tplc="D5C0C090">
      <w:start w:val="1"/>
      <w:numFmt w:val="japaneseCounting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DC3C6E"/>
    <w:multiLevelType w:val="hybridMultilevel"/>
    <w:tmpl w:val="5F98BF40"/>
    <w:lvl w:ilvl="0" w:tplc="DED6618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60EAE"/>
    <w:rsid w:val="00222537"/>
    <w:rsid w:val="00323B43"/>
    <w:rsid w:val="00392E63"/>
    <w:rsid w:val="003D37D8"/>
    <w:rsid w:val="00426133"/>
    <w:rsid w:val="004358AB"/>
    <w:rsid w:val="00580036"/>
    <w:rsid w:val="005F4FC5"/>
    <w:rsid w:val="00641D4C"/>
    <w:rsid w:val="00650BC6"/>
    <w:rsid w:val="008A76F9"/>
    <w:rsid w:val="008B7726"/>
    <w:rsid w:val="00960501"/>
    <w:rsid w:val="00B43300"/>
    <w:rsid w:val="00D22A8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E6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222537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2253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4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7053C8-57A9-4C3F-AF6A-6C2C347DA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2008-09-11T17:20:00Z</dcterms:created>
  <dcterms:modified xsi:type="dcterms:W3CDTF">2015-05-30T05:38:00Z</dcterms:modified>
</cp:coreProperties>
</file>